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C42F6" w14:textId="77777777" w:rsidR="007205BA" w:rsidRPr="00FA64C2" w:rsidRDefault="007205BA" w:rsidP="00DE65BB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</w:pP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ZK/PN/3/2020</w:t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ab/>
        <w:t>Załącznik nr 1a do SIWZ</w:t>
      </w:r>
    </w:p>
    <w:p w14:paraId="792DCFAA" w14:textId="77777777" w:rsidR="007205BA" w:rsidRPr="00FA64C2" w:rsidRDefault="007205BA" w:rsidP="007205BA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</w:pP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Opis przedmiotu zamówienia - </w:t>
      </w:r>
      <w:r w:rsidR="00962820"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Cz</w:t>
      </w:r>
      <w:r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ęść nr </w:t>
      </w:r>
      <w:r w:rsidR="00962820" w:rsidRPr="00FA64C2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1</w:t>
      </w:r>
    </w:p>
    <w:p w14:paraId="6D84A444" w14:textId="77777777" w:rsidR="007205BA" w:rsidRPr="00FA64C2" w:rsidRDefault="007205BA" w:rsidP="007205BA">
      <w:pPr>
        <w:pStyle w:val="Akapitzlist"/>
        <w:shd w:val="clear" w:color="auto" w:fill="FFFFFF"/>
        <w:spacing w:after="0" w:line="276" w:lineRule="auto"/>
        <w:ind w:left="284"/>
        <w:jc w:val="both"/>
        <w:outlineLvl w:val="1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149EBA1E" w14:textId="77777777" w:rsidR="009C5A78" w:rsidRPr="00FA64C2" w:rsidRDefault="007205BA" w:rsidP="007205BA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Przedmiotem zamówienia jest fabrycznie nowa k</w:t>
      </w:r>
      <w:r w:rsidR="009C5A78"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osiarka wysięgnikowa do skarp </w:t>
      </w:r>
      <w:r w:rsidR="003D0467"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 rowów</w:t>
      </w:r>
      <w:r w:rsidR="00200134"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: </w:t>
      </w:r>
      <w:r w:rsidR="003D0467"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dla koszenia traw, turzyc</w:t>
      </w:r>
      <w:r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</w:p>
    <w:p w14:paraId="275BBEA6" w14:textId="77777777" w:rsidR="007205BA" w:rsidRPr="00FA64C2" w:rsidRDefault="007205BA" w:rsidP="007205BA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FA64C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Rok produkcji nie starsza niż 2019 r.</w:t>
      </w:r>
    </w:p>
    <w:p w14:paraId="05ADA0D4" w14:textId="77777777" w:rsidR="007205BA" w:rsidRPr="00FA64C2" w:rsidRDefault="007205BA" w:rsidP="007205BA">
      <w:pPr>
        <w:pStyle w:val="Akapitzlist"/>
        <w:shd w:val="clear" w:color="auto" w:fill="FFFFFF"/>
        <w:spacing w:after="0" w:line="276" w:lineRule="auto"/>
        <w:ind w:left="284"/>
        <w:jc w:val="both"/>
        <w:outlineLvl w:val="1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70FF932B" w14:textId="77777777" w:rsidR="00200134" w:rsidRPr="00FA64C2" w:rsidRDefault="006D6621" w:rsidP="007205B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</w:pPr>
      <w:r w:rsidRPr="00FA64C2"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  <w:t>Dane ogólne:</w:t>
      </w:r>
    </w:p>
    <w:p w14:paraId="17BDD4A1" w14:textId="77777777" w:rsidR="00200134" w:rsidRPr="00FA64C2" w:rsidRDefault="009C0B1F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200134"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zerokość robocza głowicy koszącej co najmniej 105cm</w:t>
      </w:r>
    </w:p>
    <w:p w14:paraId="6892EFA4" w14:textId="77777777" w:rsidR="009C0B1F" w:rsidRPr="00FA64C2" w:rsidRDefault="009C0B1F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Maksymalny zasięg boczny w granicach: nie mniej 4,50m i nie więcej niż 5,50m </w:t>
      </w:r>
      <w:r w:rsidR="007205BA"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(od osi ciągnika do zewnętrznej krawędzi głowicy koszącej</w:t>
      </w:r>
      <w:r w:rsidRPr="00FA64C2">
        <w:rPr>
          <w:rFonts w:ascii="Arial" w:hAnsi="Arial" w:cs="Arial"/>
          <w:sz w:val="20"/>
          <w:szCs w:val="20"/>
          <w:shd w:val="clear" w:color="auto" w:fill="FFFFFF"/>
        </w:rPr>
        <w:t>) (promowane</w:t>
      </w:r>
      <w:r w:rsidR="00962820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A64C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68004789" w14:textId="77777777" w:rsidR="00946865" w:rsidRPr="00FA64C2" w:rsidRDefault="00946865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Montaż na TUZ kat II z  dwoma stabilizatorami z obrotowymi jarzmami (zaczep 5-punktowy)</w:t>
      </w:r>
    </w:p>
    <w:p w14:paraId="6DC52E41" w14:textId="77777777" w:rsidR="009C0B1F" w:rsidRPr="00FA64C2" w:rsidRDefault="009C0B1F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64C2">
        <w:rPr>
          <w:rFonts w:ascii="Arial" w:hAnsi="Arial" w:cs="Arial"/>
          <w:sz w:val="20"/>
          <w:szCs w:val="20"/>
        </w:rPr>
        <w:t xml:space="preserve">Napęd z WOM 540rpm </w:t>
      </w:r>
    </w:p>
    <w:p w14:paraId="408C6B80" w14:textId="77777777" w:rsidR="00200134" w:rsidRPr="00FA64C2" w:rsidRDefault="009C0B1F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N</w:t>
      </w:r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oże robocze </w:t>
      </w:r>
      <w:proofErr w:type="spellStart"/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>szeklowe</w:t>
      </w:r>
      <w:proofErr w:type="spellEnd"/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( typ</w:t>
      </w:r>
      <w:r w:rsidR="009440DD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>YI</w:t>
      </w:r>
      <w:r w:rsidR="003274FB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>) minimum 40szt. (</w:t>
      </w:r>
      <w:r w:rsidR="009440DD" w:rsidRPr="00FA64C2">
        <w:rPr>
          <w:rFonts w:ascii="Arial" w:hAnsi="Arial" w:cs="Arial"/>
          <w:sz w:val="20"/>
          <w:szCs w:val="20"/>
          <w:shd w:val="clear" w:color="auto" w:fill="FFFFFF"/>
        </w:rPr>
        <w:t>promowana ilość</w:t>
      </w:r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6604D8F3" w14:textId="77777777" w:rsidR="009440DD" w:rsidRPr="00FA64C2" w:rsidRDefault="009440DD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Wałek przekaźnikowy w komplecie</w:t>
      </w:r>
    </w:p>
    <w:p w14:paraId="6303DF1B" w14:textId="77777777" w:rsidR="00200134" w:rsidRPr="00FA64C2" w:rsidRDefault="009C0B1F" w:rsidP="007205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Ś</w:t>
      </w:r>
      <w:r w:rsidR="00200134" w:rsidRPr="00FA64C2">
        <w:rPr>
          <w:rFonts w:ascii="Arial" w:hAnsi="Arial" w:cs="Arial"/>
          <w:sz w:val="20"/>
          <w:szCs w:val="20"/>
          <w:shd w:val="clear" w:color="auto" w:fill="FFFFFF"/>
        </w:rPr>
        <w:t>rednica cięcia i rozdrabniania minimum 3cm</w:t>
      </w:r>
    </w:p>
    <w:p w14:paraId="2693002D" w14:textId="77777777" w:rsidR="007205BA" w:rsidRPr="00FA64C2" w:rsidRDefault="007205BA" w:rsidP="007205BA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</w:p>
    <w:p w14:paraId="707A915E" w14:textId="77777777" w:rsidR="006D6621" w:rsidRPr="00FA64C2" w:rsidRDefault="006D6621" w:rsidP="007205B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u w:val="single"/>
          <w:shd w:val="clear" w:color="auto" w:fill="FFFFFF"/>
        </w:rPr>
        <w:t>K</w:t>
      </w:r>
      <w:r w:rsidR="006F0F9E" w:rsidRPr="00FA64C2">
        <w:rPr>
          <w:rFonts w:ascii="Arial" w:hAnsi="Arial" w:cs="Arial"/>
          <w:sz w:val="20"/>
          <w:szCs w:val="20"/>
          <w:u w:val="single"/>
          <w:shd w:val="clear" w:color="auto" w:fill="FFFFFF"/>
        </w:rPr>
        <w:t>onstrukcja mechaniczna:</w:t>
      </w:r>
    </w:p>
    <w:p w14:paraId="2927A6E1" w14:textId="77777777" w:rsidR="002E6DBA" w:rsidRPr="00FA64C2" w:rsidRDefault="002E6DBA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Łożyska na wale roboczym i na rolce kopiującej (po obu stronach wałów)- </w:t>
      </w:r>
      <w:r w:rsidR="00E54D4A" w:rsidRPr="00FA64C2">
        <w:rPr>
          <w:rFonts w:ascii="Arial" w:hAnsi="Arial" w:cs="Arial"/>
          <w:sz w:val="20"/>
          <w:szCs w:val="20"/>
          <w:shd w:val="clear" w:color="auto" w:fill="FFFFFF"/>
        </w:rPr>
        <w:t>dwurzędowe</w:t>
      </w:r>
    </w:p>
    <w:p w14:paraId="7139D695" w14:textId="77777777" w:rsidR="002E6DBA" w:rsidRPr="00FA64C2" w:rsidRDefault="002E6DBA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Czopy na wale głównym o średnicy nie mniejszej niż 45mm (promowana większa średnica)</w:t>
      </w:r>
    </w:p>
    <w:p w14:paraId="52EA11F5" w14:textId="77777777" w:rsidR="00B31938" w:rsidRPr="00FA64C2" w:rsidRDefault="00B31938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Ciężar maszyny wraz z głowicą nie większy niż 1200kg (promowany mniejszy)</w:t>
      </w:r>
    </w:p>
    <w:p w14:paraId="78BFB958" w14:textId="77777777" w:rsidR="00946865" w:rsidRPr="00FA64C2" w:rsidRDefault="00946865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Ciężar głowicy: w granicach 250kg do maksymalnie 290kg</w:t>
      </w:r>
    </w:p>
    <w:p w14:paraId="6E3660E6" w14:textId="77777777" w:rsidR="002E6DBA" w:rsidRPr="00FA64C2" w:rsidRDefault="002E6DBA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Rolka kopiująca z regulacją wysokości: o średnicy minimum 120mm (promowana większa średnica)</w:t>
      </w:r>
    </w:p>
    <w:p w14:paraId="3730422E" w14:textId="77777777" w:rsidR="00B31938" w:rsidRPr="00FA64C2" w:rsidRDefault="00B31938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Zabezpieczenie antykorozyjne głowicy, ramion: piaskowanie, podkład, malowanie proszkowe</w:t>
      </w:r>
    </w:p>
    <w:p w14:paraId="5167A478" w14:textId="77777777" w:rsidR="006F0F9E" w:rsidRPr="00FA64C2" w:rsidRDefault="00DE65BB" w:rsidP="007205B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Wszystkie połączenia przegubowe tulejowane i utwardzane (cieplnie oraz indukcyjnie) ze smarowniczkami</w:t>
      </w:r>
    </w:p>
    <w:p w14:paraId="101D6D8F" w14:textId="77777777" w:rsidR="007205BA" w:rsidRPr="00FA64C2" w:rsidRDefault="007205BA" w:rsidP="007205BA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400B1E2" w14:textId="77777777" w:rsidR="006F0F9E" w:rsidRPr="00FA64C2" w:rsidRDefault="006F0F9E" w:rsidP="007205B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64C2">
        <w:rPr>
          <w:rFonts w:ascii="Arial" w:hAnsi="Arial" w:cs="Arial"/>
          <w:sz w:val="20"/>
          <w:szCs w:val="20"/>
          <w:u w:val="single"/>
          <w:shd w:val="clear" w:color="auto" w:fill="FFFFFF"/>
        </w:rPr>
        <w:t>Hydraulika:</w:t>
      </w:r>
    </w:p>
    <w:p w14:paraId="39B50803" w14:textId="77777777" w:rsidR="006F0F9E" w:rsidRPr="00FA64C2" w:rsidRDefault="00B31938" w:rsidP="007205BA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64C2">
        <w:rPr>
          <w:rFonts w:ascii="Arial" w:hAnsi="Arial" w:cs="Arial"/>
          <w:color w:val="auto"/>
          <w:sz w:val="20"/>
          <w:szCs w:val="20"/>
          <w:shd w:val="clear" w:color="auto" w:fill="FFFFFF"/>
        </w:rPr>
        <w:t>N</w:t>
      </w:r>
      <w:r w:rsidR="006F0F9E" w:rsidRPr="00FA64C2">
        <w:rPr>
          <w:rFonts w:ascii="Arial" w:hAnsi="Arial" w:cs="Arial"/>
          <w:color w:val="auto"/>
          <w:sz w:val="20"/>
          <w:szCs w:val="20"/>
        </w:rPr>
        <w:t xml:space="preserve">apęd pompy hydraulicznej z WOM ciągnika </w:t>
      </w:r>
    </w:p>
    <w:p w14:paraId="71013DEB" w14:textId="77777777" w:rsidR="006D6621" w:rsidRPr="00FA64C2" w:rsidRDefault="006D6621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Moc na wale roboczym nie mniej niż 45 KM i nie większa niż moc pompy (promowane)</w:t>
      </w:r>
    </w:p>
    <w:p w14:paraId="57B1509D" w14:textId="77777777" w:rsidR="006F0F9E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N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iezależny układ hydrauliczny z dwoma całkowicie niezależnymi systemami zasilania </w:t>
      </w:r>
    </w:p>
    <w:p w14:paraId="486E74C5" w14:textId="77777777" w:rsidR="006F0F9E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oc na głównej sekcji hydraulicznej nie mniej niż 50 KM (promowane)</w:t>
      </w:r>
    </w:p>
    <w:p w14:paraId="50828C52" w14:textId="77777777" w:rsidR="006F0F9E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ojemność głównej sekcji hydrauliki</w:t>
      </w:r>
      <w:r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minimum 50cm</w:t>
      </w:r>
    </w:p>
    <w:p w14:paraId="3B4E0F10" w14:textId="77777777" w:rsidR="006F0F9E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nstalacja hydrauliczna z chłodnicą (chroniona pokrywą) i z system bezpieczeństwa przeciw przeciążeniowego</w:t>
      </w:r>
    </w:p>
    <w:p w14:paraId="3CA4BA85" w14:textId="77777777" w:rsidR="006F0F9E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Z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biornik oleju co najmniej 70L</w:t>
      </w:r>
    </w:p>
    <w:p w14:paraId="169454C3" w14:textId="77777777" w:rsidR="00C45E38" w:rsidRPr="00FA64C2" w:rsidRDefault="00B31938" w:rsidP="00C45E3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rzewody hydrauliczne w osłonach metalowych, plastikowych lub </w:t>
      </w:r>
      <w:proofErr w:type="spellStart"/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kewlarowych</w:t>
      </w:r>
      <w:proofErr w:type="spellEnd"/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3848B84" w14:textId="77777777" w:rsidR="006F0F9E" w:rsidRPr="00FA64C2" w:rsidRDefault="00B31938" w:rsidP="00C45E3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6F0F9E" w:rsidRPr="00FA64C2">
        <w:rPr>
          <w:rFonts w:ascii="Arial" w:hAnsi="Arial" w:cs="Arial"/>
          <w:sz w:val="20"/>
          <w:szCs w:val="20"/>
          <w:shd w:val="clear" w:color="auto" w:fill="FFFFFF"/>
        </w:rPr>
        <w:t>ożliwość zmiany kierunku obrotu rotora</w:t>
      </w:r>
    </w:p>
    <w:p w14:paraId="1EE91628" w14:textId="77777777" w:rsidR="00B31938" w:rsidRPr="00FA64C2" w:rsidRDefault="00B31938" w:rsidP="007205B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System szybkiego wypięcia/przepięcia głowic ze złączami sucho odcinającymi  (nie powinno to zająć więcej niż 10 min.). Zamawiający przewiduje zastosowanie </w:t>
      </w:r>
      <w:r w:rsidR="007667E9" w:rsidRPr="00FA64C2">
        <w:rPr>
          <w:rFonts w:ascii="Arial" w:hAnsi="Arial" w:cs="Arial"/>
          <w:sz w:val="20"/>
          <w:szCs w:val="20"/>
          <w:shd w:val="clear" w:color="auto" w:fill="FFFFFF"/>
        </w:rPr>
        <w:t>również innych głowic na wysięgniku.</w:t>
      </w:r>
    </w:p>
    <w:p w14:paraId="6F03AFC8" w14:textId="77777777" w:rsidR="007205BA" w:rsidRPr="00FA64C2" w:rsidRDefault="007205BA" w:rsidP="007205BA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B7B6EC8" w14:textId="77777777" w:rsidR="007205BA" w:rsidRPr="00FA64C2" w:rsidRDefault="000D6BDB" w:rsidP="007205B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u w:val="single"/>
          <w:shd w:val="clear" w:color="auto" w:fill="FFFFFF"/>
        </w:rPr>
        <w:t>Sterowanie:</w:t>
      </w:r>
    </w:p>
    <w:p w14:paraId="4955FAD9" w14:textId="77777777" w:rsidR="005803B1" w:rsidRPr="00FA64C2" w:rsidRDefault="007667E9" w:rsidP="007205B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5803B1" w:rsidRPr="00FA64C2">
        <w:rPr>
          <w:rFonts w:ascii="Arial" w:hAnsi="Arial" w:cs="Arial"/>
          <w:sz w:val="20"/>
          <w:szCs w:val="20"/>
          <w:shd w:val="clear" w:color="auto" w:fill="FFFFFF"/>
        </w:rPr>
        <w:t>terowanie</w:t>
      </w:r>
      <w:r w:rsidR="00E672A3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proporcjonalne</w:t>
      </w:r>
      <w:r w:rsidR="005803B1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za pomocą </w:t>
      </w:r>
      <w:r w:rsidR="004F1D3A" w:rsidRPr="00FA64C2">
        <w:rPr>
          <w:rFonts w:ascii="Arial" w:hAnsi="Arial" w:cs="Arial"/>
          <w:sz w:val="20"/>
          <w:szCs w:val="20"/>
          <w:shd w:val="clear" w:color="auto" w:fill="FFFFFF"/>
        </w:rPr>
        <w:t>Joysticka</w:t>
      </w:r>
    </w:p>
    <w:p w14:paraId="02852AFB" w14:textId="77777777" w:rsidR="0082763E" w:rsidRPr="00FA64C2" w:rsidRDefault="007667E9" w:rsidP="007205B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82763E" w:rsidRPr="00FA64C2">
        <w:rPr>
          <w:rFonts w:ascii="Arial" w:hAnsi="Arial" w:cs="Arial"/>
          <w:sz w:val="20"/>
          <w:szCs w:val="20"/>
          <w:shd w:val="clear" w:color="auto" w:fill="FFFFFF"/>
        </w:rPr>
        <w:t>topniowy wzrost</w:t>
      </w:r>
      <w:r w:rsidR="00034468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obrotów wału roboczego</w:t>
      </w:r>
      <w:r w:rsidR="00FF3DBA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34468" w:rsidRPr="00FA64C2">
        <w:rPr>
          <w:rFonts w:ascii="Arial" w:hAnsi="Arial" w:cs="Arial"/>
          <w:sz w:val="20"/>
          <w:szCs w:val="20"/>
          <w:shd w:val="clear" w:color="auto" w:fill="FFFFFF"/>
        </w:rPr>
        <w:t>(miękki start)</w:t>
      </w:r>
    </w:p>
    <w:p w14:paraId="49CE91FC" w14:textId="77777777" w:rsidR="006C58B1" w:rsidRPr="00FA64C2" w:rsidRDefault="00A51782" w:rsidP="007205B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B36CC4" w:rsidRPr="00FA64C2">
        <w:rPr>
          <w:rFonts w:ascii="Arial" w:hAnsi="Arial" w:cs="Arial"/>
          <w:sz w:val="20"/>
          <w:szCs w:val="20"/>
          <w:shd w:val="clear" w:color="auto" w:fill="FFFFFF"/>
        </w:rPr>
        <w:t xml:space="preserve">waryjny </w:t>
      </w:r>
      <w:r w:rsidR="004B174F" w:rsidRPr="00FA64C2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4B174F" w:rsidRPr="00FA64C2">
        <w:rPr>
          <w:rFonts w:ascii="Arial" w:hAnsi="Arial" w:cs="Arial"/>
          <w:sz w:val="20"/>
          <w:szCs w:val="20"/>
        </w:rPr>
        <w:t>yłącznik bezpieczeństwa tzw. „czerwony przycisk”</w:t>
      </w:r>
    </w:p>
    <w:p w14:paraId="14C3503C" w14:textId="77777777" w:rsidR="007205BA" w:rsidRPr="00FA64C2" w:rsidRDefault="007205BA" w:rsidP="007205BA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3E9D68E" w14:textId="77777777" w:rsidR="006C58B1" w:rsidRPr="00FA64C2" w:rsidRDefault="006C58B1" w:rsidP="007205B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u w:val="single"/>
          <w:shd w:val="clear" w:color="auto" w:fill="FFFFFF"/>
        </w:rPr>
        <w:t>Formalne / prawne</w:t>
      </w:r>
    </w:p>
    <w:p w14:paraId="5CD8C75F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Gwarancja minimum 24 miesiące (promowane)</w:t>
      </w:r>
    </w:p>
    <w:p w14:paraId="036573CA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Serwis gwarancyjny w cenie i odpłatny pozagwarancyjny i pogwarancyjny.</w:t>
      </w:r>
    </w:p>
    <w:p w14:paraId="6617AB8D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Przeglądy zgodnie z harmonogramem producenta, w całym okresie gwarancyjnym</w:t>
      </w:r>
    </w:p>
    <w:p w14:paraId="351D2FA4" w14:textId="77777777" w:rsidR="006B1D63" w:rsidRPr="00FA64C2" w:rsidRDefault="006B1D63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  <w:shd w:val="clear" w:color="auto" w:fill="FFFFFF"/>
        </w:rPr>
        <w:t>Czas reakcji serwisu 24h robocze od zgłoszenia do ustalenia przyczyny lub technologii naprawy. Skuteczne usunięcie awarii w ciągu 10 dni kalendarzowych. Po tym czasie, Dostawca zobowiązany jest podstawić maszynę zastępczą o głównych parametrach roboczych równoważnych do czasu naprawy nie dłuższej niż 21 dni kalendarzowych.</w:t>
      </w:r>
    </w:p>
    <w:p w14:paraId="3BB9843D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sz w:val="20"/>
          <w:szCs w:val="20"/>
        </w:rPr>
        <w:t xml:space="preserve">Termin dostawy do 60dni </w:t>
      </w:r>
      <w:r w:rsidRPr="00FA64C2">
        <w:rPr>
          <w:rFonts w:ascii="Arial" w:hAnsi="Arial" w:cs="Arial"/>
          <w:sz w:val="20"/>
          <w:szCs w:val="20"/>
          <w:shd w:val="clear" w:color="auto" w:fill="FFFFFF"/>
        </w:rPr>
        <w:t>(promowany krótszy)</w:t>
      </w:r>
    </w:p>
    <w:p w14:paraId="5712F3F2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Katalog części zamiennych w j.</w:t>
      </w:r>
      <w:r w:rsidR="007205BA"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polskim, z wykazem typowych części eksploatacyjnych takimi jak  łożyska, uszczelnienia  wg. norm DIN (części znormalizowane)</w:t>
      </w:r>
    </w:p>
    <w:p w14:paraId="0D257850" w14:textId="77777777" w:rsidR="006C58B1" w:rsidRPr="00FA64C2" w:rsidRDefault="006C58B1" w:rsidP="007205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Deklaracja WE(EC)</w:t>
      </w:r>
    </w:p>
    <w:p w14:paraId="71855007" w14:textId="77777777" w:rsidR="009C43A5" w:rsidRPr="00FA64C2" w:rsidRDefault="006C58B1" w:rsidP="004778F6">
      <w:pPr>
        <w:pStyle w:val="Akapitzlist"/>
        <w:numPr>
          <w:ilvl w:val="0"/>
          <w:numId w:val="7"/>
        </w:numPr>
        <w:tabs>
          <w:tab w:val="decimal" w:pos="1403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>Pozycja transportowa spełniająca wymogi dopuszczenia do ruchu po drogach publicznych (np.</w:t>
      </w:r>
      <w:r w:rsidR="007205BA"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A64C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światła drogowe, zderzak). Pozycja transportowa ustawiana z pulpitu sterowania. </w:t>
      </w:r>
    </w:p>
    <w:sectPr w:rsidR="009C43A5" w:rsidRPr="00FA64C2" w:rsidSect="00A51782">
      <w:pgSz w:w="11906" w:h="16838"/>
      <w:pgMar w:top="851" w:right="99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3A5B"/>
    <w:multiLevelType w:val="hybridMultilevel"/>
    <w:tmpl w:val="C6122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C24D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025D"/>
    <w:multiLevelType w:val="hybridMultilevel"/>
    <w:tmpl w:val="4E022B8A"/>
    <w:lvl w:ilvl="0" w:tplc="77183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C24D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D91"/>
    <w:multiLevelType w:val="hybridMultilevel"/>
    <w:tmpl w:val="8EB2C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332A"/>
    <w:multiLevelType w:val="hybridMultilevel"/>
    <w:tmpl w:val="2C38E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0B2"/>
    <w:multiLevelType w:val="hybridMultilevel"/>
    <w:tmpl w:val="B8FC4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1156"/>
    <w:multiLevelType w:val="hybridMultilevel"/>
    <w:tmpl w:val="D25C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C8B358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533D0"/>
    <w:multiLevelType w:val="hybridMultilevel"/>
    <w:tmpl w:val="F260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C24D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CB"/>
    <w:rsid w:val="000025A5"/>
    <w:rsid w:val="000210DE"/>
    <w:rsid w:val="000237A6"/>
    <w:rsid w:val="00034468"/>
    <w:rsid w:val="000B5CE3"/>
    <w:rsid w:val="000C46FB"/>
    <w:rsid w:val="000D6BDB"/>
    <w:rsid w:val="000E2DA3"/>
    <w:rsid w:val="000E3839"/>
    <w:rsid w:val="000E791C"/>
    <w:rsid w:val="001013FF"/>
    <w:rsid w:val="00125686"/>
    <w:rsid w:val="00147748"/>
    <w:rsid w:val="00180BFB"/>
    <w:rsid w:val="001940AC"/>
    <w:rsid w:val="001E61A7"/>
    <w:rsid w:val="001F5FE6"/>
    <w:rsid w:val="00200134"/>
    <w:rsid w:val="002243CB"/>
    <w:rsid w:val="00233C4E"/>
    <w:rsid w:val="002561DE"/>
    <w:rsid w:val="002822D0"/>
    <w:rsid w:val="00291EDC"/>
    <w:rsid w:val="002A7904"/>
    <w:rsid w:val="002E6DBA"/>
    <w:rsid w:val="002F0D6E"/>
    <w:rsid w:val="002F346C"/>
    <w:rsid w:val="003179DC"/>
    <w:rsid w:val="003209DF"/>
    <w:rsid w:val="003274FB"/>
    <w:rsid w:val="003330F2"/>
    <w:rsid w:val="00355EAF"/>
    <w:rsid w:val="003A62E1"/>
    <w:rsid w:val="003A74DE"/>
    <w:rsid w:val="003D0467"/>
    <w:rsid w:val="003E2F63"/>
    <w:rsid w:val="00467DC3"/>
    <w:rsid w:val="004B051F"/>
    <w:rsid w:val="004B174F"/>
    <w:rsid w:val="004B4297"/>
    <w:rsid w:val="004F1D3A"/>
    <w:rsid w:val="00515F5E"/>
    <w:rsid w:val="00574802"/>
    <w:rsid w:val="005757D9"/>
    <w:rsid w:val="005803B1"/>
    <w:rsid w:val="005855D4"/>
    <w:rsid w:val="005B0DE3"/>
    <w:rsid w:val="005D18EB"/>
    <w:rsid w:val="005D406C"/>
    <w:rsid w:val="005E05C0"/>
    <w:rsid w:val="00620C40"/>
    <w:rsid w:val="006343E2"/>
    <w:rsid w:val="00651903"/>
    <w:rsid w:val="00670027"/>
    <w:rsid w:val="0069315E"/>
    <w:rsid w:val="006B1D63"/>
    <w:rsid w:val="006C58B1"/>
    <w:rsid w:val="006C6587"/>
    <w:rsid w:val="006D6621"/>
    <w:rsid w:val="006E52F0"/>
    <w:rsid w:val="006F0F9E"/>
    <w:rsid w:val="007205BA"/>
    <w:rsid w:val="00725E32"/>
    <w:rsid w:val="007667E9"/>
    <w:rsid w:val="007906AE"/>
    <w:rsid w:val="007D5FAC"/>
    <w:rsid w:val="007E6424"/>
    <w:rsid w:val="007E66EF"/>
    <w:rsid w:val="00802063"/>
    <w:rsid w:val="008076B9"/>
    <w:rsid w:val="0082763E"/>
    <w:rsid w:val="008360E6"/>
    <w:rsid w:val="008373E1"/>
    <w:rsid w:val="0088525F"/>
    <w:rsid w:val="008B5ACF"/>
    <w:rsid w:val="008C495C"/>
    <w:rsid w:val="009162F8"/>
    <w:rsid w:val="00922C41"/>
    <w:rsid w:val="009440DD"/>
    <w:rsid w:val="00945C9E"/>
    <w:rsid w:val="00946865"/>
    <w:rsid w:val="009563E1"/>
    <w:rsid w:val="009574CE"/>
    <w:rsid w:val="00962773"/>
    <w:rsid w:val="00962820"/>
    <w:rsid w:val="00977722"/>
    <w:rsid w:val="00981948"/>
    <w:rsid w:val="00997B6B"/>
    <w:rsid w:val="009A6D6C"/>
    <w:rsid w:val="009B2495"/>
    <w:rsid w:val="009B5052"/>
    <w:rsid w:val="009C0B1F"/>
    <w:rsid w:val="009C43A5"/>
    <w:rsid w:val="009C5A78"/>
    <w:rsid w:val="009D250B"/>
    <w:rsid w:val="00A0390E"/>
    <w:rsid w:val="00A17072"/>
    <w:rsid w:val="00A272A8"/>
    <w:rsid w:val="00A512B7"/>
    <w:rsid w:val="00A51782"/>
    <w:rsid w:val="00AA246B"/>
    <w:rsid w:val="00AA2F47"/>
    <w:rsid w:val="00AD5005"/>
    <w:rsid w:val="00AF0F2C"/>
    <w:rsid w:val="00B16200"/>
    <w:rsid w:val="00B17F05"/>
    <w:rsid w:val="00B31938"/>
    <w:rsid w:val="00B36CC4"/>
    <w:rsid w:val="00B76A92"/>
    <w:rsid w:val="00BA0C7C"/>
    <w:rsid w:val="00BC05AE"/>
    <w:rsid w:val="00BD15F7"/>
    <w:rsid w:val="00BD25DA"/>
    <w:rsid w:val="00BF2DE8"/>
    <w:rsid w:val="00BF5586"/>
    <w:rsid w:val="00C1273F"/>
    <w:rsid w:val="00C45E38"/>
    <w:rsid w:val="00C518B5"/>
    <w:rsid w:val="00C5731A"/>
    <w:rsid w:val="00C657EE"/>
    <w:rsid w:val="00C96C56"/>
    <w:rsid w:val="00CA39BE"/>
    <w:rsid w:val="00CA434A"/>
    <w:rsid w:val="00CC1331"/>
    <w:rsid w:val="00D205F2"/>
    <w:rsid w:val="00D22BE6"/>
    <w:rsid w:val="00D2610B"/>
    <w:rsid w:val="00D8653A"/>
    <w:rsid w:val="00DA435B"/>
    <w:rsid w:val="00DC4FB8"/>
    <w:rsid w:val="00DE65BB"/>
    <w:rsid w:val="00DF53B4"/>
    <w:rsid w:val="00E12F29"/>
    <w:rsid w:val="00E43208"/>
    <w:rsid w:val="00E4667A"/>
    <w:rsid w:val="00E54D4A"/>
    <w:rsid w:val="00E66720"/>
    <w:rsid w:val="00E672A3"/>
    <w:rsid w:val="00E678AE"/>
    <w:rsid w:val="00E86A13"/>
    <w:rsid w:val="00E86D5F"/>
    <w:rsid w:val="00E94E69"/>
    <w:rsid w:val="00EA70B4"/>
    <w:rsid w:val="00EC28E8"/>
    <w:rsid w:val="00EC5A20"/>
    <w:rsid w:val="00F05724"/>
    <w:rsid w:val="00F11C18"/>
    <w:rsid w:val="00F44595"/>
    <w:rsid w:val="00F461F4"/>
    <w:rsid w:val="00F53CDF"/>
    <w:rsid w:val="00F70CAB"/>
    <w:rsid w:val="00FA02B1"/>
    <w:rsid w:val="00FA64C2"/>
    <w:rsid w:val="00FB7AE8"/>
    <w:rsid w:val="00FD3137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C071"/>
  <w15:chartTrackingRefBased/>
  <w15:docId w15:val="{38D460AC-BDC7-479D-937F-CE87924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5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5A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256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1C18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31938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95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Siemieniuk</dc:creator>
  <cp:keywords/>
  <dc:description/>
  <cp:lastModifiedBy>Paulina Michalek</cp:lastModifiedBy>
  <cp:revision>2</cp:revision>
  <dcterms:created xsi:type="dcterms:W3CDTF">2020-06-15T12:15:00Z</dcterms:created>
  <dcterms:modified xsi:type="dcterms:W3CDTF">2020-06-15T12:15:00Z</dcterms:modified>
</cp:coreProperties>
</file>